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305" w:rsidRDefault="006B727F" w:rsidP="00686305">
      <w:pPr>
        <w:jc w:val="center"/>
        <w:rPr>
          <w:rFonts w:ascii="Times New Roman" w:hAnsi="Times New Roman" w:cs="Times New Roman"/>
          <w:sz w:val="28"/>
          <w:szCs w:val="24"/>
        </w:rPr>
      </w:pPr>
      <w:r w:rsidRPr="006B727F">
        <w:rPr>
          <w:rFonts w:ascii="Times New Roman" w:hAnsi="Times New Roman" w:cs="Times New Roman"/>
          <w:sz w:val="28"/>
          <w:szCs w:val="24"/>
        </w:rPr>
        <w:t xml:space="preserve">Контакты </w:t>
      </w:r>
      <w:r w:rsidRPr="006B727F">
        <w:rPr>
          <w:rFonts w:ascii="Times New Roman" w:hAnsi="Times New Roman" w:cs="Times New Roman"/>
          <w:sz w:val="28"/>
          <w:szCs w:val="24"/>
        </w:rPr>
        <w:br/>
        <w:t>для с</w:t>
      </w:r>
      <w:r w:rsidR="001C019A" w:rsidRPr="006B727F">
        <w:rPr>
          <w:rFonts w:ascii="Times New Roman" w:hAnsi="Times New Roman" w:cs="Times New Roman"/>
          <w:sz w:val="28"/>
          <w:szCs w:val="24"/>
        </w:rPr>
        <w:t>огласовани</w:t>
      </w:r>
      <w:r w:rsidRPr="006B727F">
        <w:rPr>
          <w:rFonts w:ascii="Times New Roman" w:hAnsi="Times New Roman" w:cs="Times New Roman"/>
          <w:sz w:val="28"/>
          <w:szCs w:val="24"/>
        </w:rPr>
        <w:t>я</w:t>
      </w:r>
      <w:r w:rsidR="001C019A" w:rsidRPr="006B727F">
        <w:rPr>
          <w:rFonts w:ascii="Times New Roman" w:hAnsi="Times New Roman" w:cs="Times New Roman"/>
          <w:sz w:val="28"/>
          <w:szCs w:val="24"/>
        </w:rPr>
        <w:t xml:space="preserve"> размещения нестационарного торг</w:t>
      </w:r>
      <w:r w:rsidR="00686305" w:rsidRPr="006B727F">
        <w:rPr>
          <w:rFonts w:ascii="Times New Roman" w:hAnsi="Times New Roman" w:cs="Times New Roman"/>
          <w:sz w:val="28"/>
          <w:szCs w:val="24"/>
        </w:rPr>
        <w:t xml:space="preserve">ового объекта (летнего кафе при стационарном </w:t>
      </w:r>
      <w:r w:rsidR="00686305" w:rsidRPr="006B727F">
        <w:rPr>
          <w:rFonts w:ascii="Times New Roman" w:hAnsi="Times New Roman" w:cs="Times New Roman"/>
          <w:sz w:val="28"/>
          <w:szCs w:val="24"/>
        </w:rPr>
        <w:br/>
        <w:t xml:space="preserve">объекте </w:t>
      </w:r>
      <w:r w:rsidR="001C019A" w:rsidRPr="006B727F">
        <w:rPr>
          <w:rFonts w:ascii="Times New Roman" w:hAnsi="Times New Roman" w:cs="Times New Roman"/>
          <w:sz w:val="28"/>
          <w:szCs w:val="24"/>
        </w:rPr>
        <w:t xml:space="preserve">общественного питания) </w:t>
      </w:r>
      <w:r w:rsidRPr="006B727F">
        <w:rPr>
          <w:rFonts w:ascii="Times New Roman" w:hAnsi="Times New Roman" w:cs="Times New Roman"/>
          <w:sz w:val="28"/>
          <w:szCs w:val="24"/>
        </w:rPr>
        <w:br/>
      </w:r>
      <w:r w:rsidR="001C019A" w:rsidRPr="006B727F">
        <w:rPr>
          <w:rFonts w:ascii="Times New Roman" w:hAnsi="Times New Roman" w:cs="Times New Roman"/>
          <w:sz w:val="28"/>
          <w:szCs w:val="24"/>
        </w:rPr>
        <w:t>в ох</w:t>
      </w:r>
      <w:r w:rsidR="00686305" w:rsidRPr="006B727F">
        <w:rPr>
          <w:rFonts w:ascii="Times New Roman" w:hAnsi="Times New Roman" w:cs="Times New Roman"/>
          <w:sz w:val="28"/>
          <w:szCs w:val="24"/>
        </w:rPr>
        <w:t xml:space="preserve">ранных зонах инженерных сетей и </w:t>
      </w:r>
      <w:r w:rsidR="001C019A" w:rsidRPr="006B727F">
        <w:rPr>
          <w:rFonts w:ascii="Times New Roman" w:hAnsi="Times New Roman" w:cs="Times New Roman"/>
          <w:sz w:val="28"/>
          <w:szCs w:val="24"/>
        </w:rPr>
        <w:t>коммуникаций</w:t>
      </w:r>
    </w:p>
    <w:p w:rsidR="006B727F" w:rsidRPr="006B727F" w:rsidRDefault="006B727F" w:rsidP="00686305">
      <w:pPr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540"/>
        <w:gridCol w:w="2208"/>
        <w:gridCol w:w="2067"/>
        <w:gridCol w:w="5386"/>
        <w:gridCol w:w="4820"/>
      </w:tblGrid>
      <w:tr w:rsidR="006B727F" w:rsidRPr="006B727F" w:rsidTr="006B727F">
        <w:tc>
          <w:tcPr>
            <w:tcW w:w="540" w:type="dxa"/>
          </w:tcPr>
          <w:p w:rsidR="00A33DAA" w:rsidRPr="006B727F" w:rsidRDefault="003523DE" w:rsidP="001C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08" w:type="dxa"/>
          </w:tcPr>
          <w:p w:rsidR="00A33DAA" w:rsidRPr="006B727F" w:rsidRDefault="00A33DAA" w:rsidP="00A33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Балансодержате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>ль инженерных с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етей 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и коммуникаций</w:t>
            </w:r>
          </w:p>
        </w:tc>
        <w:tc>
          <w:tcPr>
            <w:tcW w:w="2067" w:type="dxa"/>
          </w:tcPr>
          <w:p w:rsidR="00A33DAA" w:rsidRPr="006B727F" w:rsidRDefault="00A33DAA" w:rsidP="001C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Режим работы</w:t>
            </w:r>
          </w:p>
        </w:tc>
        <w:tc>
          <w:tcPr>
            <w:tcW w:w="5386" w:type="dxa"/>
          </w:tcPr>
          <w:p w:rsidR="00A33DAA" w:rsidRPr="006B727F" w:rsidRDefault="00A33DAA" w:rsidP="001C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</w:t>
            </w:r>
            <w:r w:rsidR="006B727F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(в адрес кого направлять заявку на согласование)</w:t>
            </w:r>
          </w:p>
        </w:tc>
        <w:tc>
          <w:tcPr>
            <w:tcW w:w="4820" w:type="dxa"/>
          </w:tcPr>
          <w:p w:rsidR="00A33DAA" w:rsidRPr="006B727F" w:rsidRDefault="00A33DAA" w:rsidP="001C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Перечень документов</w:t>
            </w:r>
          </w:p>
        </w:tc>
      </w:tr>
      <w:tr w:rsidR="006B727F" w:rsidRPr="006B727F" w:rsidTr="006B727F">
        <w:tc>
          <w:tcPr>
            <w:tcW w:w="540" w:type="dxa"/>
          </w:tcPr>
          <w:p w:rsidR="00A33DAA" w:rsidRPr="006B727F" w:rsidRDefault="003523DE" w:rsidP="001C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8" w:type="dxa"/>
          </w:tcPr>
          <w:p w:rsidR="00A33DAA" w:rsidRPr="006B727F" w:rsidRDefault="00A33DAA" w:rsidP="00A33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Ростовводоканал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67" w:type="dxa"/>
          </w:tcPr>
          <w:p w:rsidR="00A33DAA" w:rsidRPr="006B727F" w:rsidRDefault="00A33DAA" w:rsidP="00A33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вт-пт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с 08:00 до 17:00,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перерыв с 12:00 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>до 13:00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Выходные: 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5386" w:type="dxa"/>
          </w:tcPr>
          <w:p w:rsidR="00A33DAA" w:rsidRPr="006B727F" w:rsidRDefault="00A33DAA" w:rsidP="00A33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Заместителю генерального директора 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Ростовводоканал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Сраб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>ионяну</w:t>
            </w:r>
            <w:proofErr w:type="spellEnd"/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>Сейрану</w:t>
            </w:r>
            <w:proofErr w:type="spellEnd"/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Григорьевичу.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Прием корреспонденции по адресу: 344022,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г. Ростов-на-Дону, 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ул. Максима Горького, 293,</w:t>
            </w:r>
            <w:r w:rsidR="003523DE"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info@vodokanalrnd.ru,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факс: +7(863)251-69-10. 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Ссылка на официальный сайт организации: https://vodokanalrnd.ru</w:t>
            </w:r>
          </w:p>
        </w:tc>
        <w:tc>
          <w:tcPr>
            <w:tcW w:w="4820" w:type="dxa"/>
          </w:tcPr>
          <w:p w:rsidR="00A33DAA" w:rsidRPr="006B727F" w:rsidRDefault="00A33DAA" w:rsidP="00A33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с приложением схемы 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нестационарного торгового объекта (летнего кафе 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при стационарном объекте общественного питания) на топографическом плане в масштабе 1:500 с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указанием площади и координат поворотных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точек границ в местной системе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Координат.</w:t>
            </w:r>
          </w:p>
        </w:tc>
      </w:tr>
      <w:tr w:rsidR="006B727F" w:rsidRPr="006B727F" w:rsidTr="006B727F">
        <w:tc>
          <w:tcPr>
            <w:tcW w:w="540" w:type="dxa"/>
          </w:tcPr>
          <w:p w:rsidR="00A33DAA" w:rsidRPr="006B727F" w:rsidRDefault="003523DE" w:rsidP="001C01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8" w:type="dxa"/>
          </w:tcPr>
          <w:p w:rsidR="00A33DAA" w:rsidRPr="006B727F" w:rsidRDefault="00A33DAA" w:rsidP="00A33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Филиал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ПАО 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>«Газпром газораспределение Ростов-на-Дону» в</w:t>
            </w:r>
            <w:r w:rsidR="003523DE"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3523DE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>Ростове-на-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Дону.</w:t>
            </w:r>
          </w:p>
        </w:tc>
        <w:tc>
          <w:tcPr>
            <w:tcW w:w="2067" w:type="dxa"/>
          </w:tcPr>
          <w:p w:rsidR="00A33DAA" w:rsidRPr="006B727F" w:rsidRDefault="00575099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пн-чт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c 08:00 до 17:00,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c 08:00 до 15:45,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br/>
              <w:t>перерыв с 12:00 до 12:45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Выходные: 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5386" w:type="dxa"/>
          </w:tcPr>
          <w:p w:rsidR="00A33DAA" w:rsidRPr="006B727F" w:rsidRDefault="00A33DAA" w:rsidP="006B72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6B727F" w:rsidRPr="006B727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 филиала ПАО «Газпром газораспределение Ростов-на-Дону» в г. Ростове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>-на-Дону. Ц</w:t>
            </w:r>
            <w:r w:rsidR="006B727F" w:rsidRPr="006B727F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>ганкову Александру Юрьевичу.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Прием корреспонденции по адресу: 344019, г. Ростов-на-Дону, </w:t>
            </w:r>
            <w:proofErr w:type="spellStart"/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. Шолохова, 14, </w:t>
            </w:r>
            <w:proofErr w:type="spellStart"/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office@rgg.rostovoblgaz.ru,тел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. +7(863) 251-54-10 Ссылка на официальный сайт организации: https://www.rostovoblgaz.ru</w:t>
            </w:r>
          </w:p>
        </w:tc>
        <w:tc>
          <w:tcPr>
            <w:tcW w:w="4820" w:type="dxa"/>
          </w:tcPr>
          <w:p w:rsidR="00A33DAA" w:rsidRPr="006B727F" w:rsidRDefault="00575099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с приложением схемы размещения нестационарного торгового объекта (летнего кафе при стационарном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объекте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Общественного питания)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на т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опографическом плане в масштабе 1:500 с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указанием площади и координат поворотных точек границ в местной системе Координат.</w:t>
            </w:r>
          </w:p>
        </w:tc>
      </w:tr>
      <w:tr w:rsidR="006B727F" w:rsidRPr="006B727F" w:rsidTr="006B727F">
        <w:tc>
          <w:tcPr>
            <w:tcW w:w="540" w:type="dxa"/>
          </w:tcPr>
          <w:p w:rsidR="00A33DAA" w:rsidRPr="006B727F" w:rsidRDefault="003523DE" w:rsidP="00A33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08" w:type="dxa"/>
          </w:tcPr>
          <w:p w:rsidR="00A33DAA" w:rsidRPr="006B727F" w:rsidRDefault="00575099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Филиал АО «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Донэнерго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» Ростовские городские электрические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сети (РГЭС)</w:t>
            </w:r>
          </w:p>
        </w:tc>
        <w:tc>
          <w:tcPr>
            <w:tcW w:w="2067" w:type="dxa"/>
          </w:tcPr>
          <w:p w:rsidR="00A33DAA" w:rsidRPr="006B727F" w:rsidRDefault="00A33DAA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пн-чт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c 08:00 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>17:00,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c 08:00 до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16:00.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перерыв с 12:00 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>до 12:45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Выходные: 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5386" w:type="dxa"/>
          </w:tcPr>
          <w:p w:rsidR="00A33DAA" w:rsidRPr="006B727F" w:rsidRDefault="00575099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Директору филиала АО «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Донэнерго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» РГЭС, 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Харабаджу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Денису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Витал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ьевичу. Прием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2 корреспонденции по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адресу: 3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44030, г. Ростов-на-Дону, пер. 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Кривошлыковский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, 8,Email: FIL66@DONENERGO.RU, тел. +7(863)261-35-59.Ссылка на официальный сайт организации: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https://www.donenergo.ru.</w:t>
            </w:r>
          </w:p>
        </w:tc>
        <w:tc>
          <w:tcPr>
            <w:tcW w:w="4820" w:type="dxa"/>
          </w:tcPr>
          <w:p w:rsidR="00A33DAA" w:rsidRPr="006B727F" w:rsidRDefault="00575099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с приложением схемы размещения нестационарного торгового объекта (летнего кафе при стационарном объекте общественного питания) на топографическом плане в масштабе 1:500 с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указанием площади и координат поворотных точек границ в местной системе Координат.</w:t>
            </w:r>
          </w:p>
        </w:tc>
      </w:tr>
      <w:tr w:rsidR="006B727F" w:rsidRPr="006B727F" w:rsidTr="006B727F">
        <w:tc>
          <w:tcPr>
            <w:tcW w:w="540" w:type="dxa"/>
          </w:tcPr>
          <w:p w:rsidR="00A33DAA" w:rsidRPr="006B727F" w:rsidRDefault="003523DE" w:rsidP="00A33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08" w:type="dxa"/>
          </w:tcPr>
          <w:p w:rsidR="00A33DAA" w:rsidRPr="006B727F" w:rsidRDefault="00A33DAA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="00575099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«Ростовские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тепловые сети»</w:t>
            </w:r>
          </w:p>
        </w:tc>
        <w:tc>
          <w:tcPr>
            <w:tcW w:w="2067" w:type="dxa"/>
          </w:tcPr>
          <w:p w:rsidR="00A33DAA" w:rsidRPr="006B727F" w:rsidRDefault="00575099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пн-чт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с 08:00 до 17:00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c 08:00 до 15:45, перерыв с 12:00 до 12:45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Выходные: </w:t>
            </w:r>
            <w:proofErr w:type="spellStart"/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spellEnd"/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5386" w:type="dxa"/>
          </w:tcPr>
          <w:p w:rsidR="00A33DAA" w:rsidRPr="006B727F" w:rsidRDefault="00575099" w:rsidP="009C7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Управляющему ООО «Ростовские тепловые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сети»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Корчагину Андрею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Викторовичу.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Прием корреспонденции по адресу: 344055, г. Ростов-на-Дону, </w:t>
            </w:r>
            <w:bookmarkStart w:id="0" w:name="_GoBack"/>
            <w:bookmarkEnd w:id="0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Пескова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, 17, тел. Приемной: +7(863)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2037570, </w:t>
            </w:r>
            <w:proofErr w:type="spellStart"/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>: Veronika.Goncharova@lukoil.com.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Ссылка на официальный сайт организации: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https://teploseti61.ru</w:t>
            </w:r>
          </w:p>
        </w:tc>
        <w:tc>
          <w:tcPr>
            <w:tcW w:w="4820" w:type="dxa"/>
          </w:tcPr>
          <w:p w:rsidR="00A33DAA" w:rsidRPr="006B727F" w:rsidRDefault="00686305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с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м схемы размещения нестационарного торгового объекта (летнего кафе при стационарном объекте общественного питания) на топографическом плане в масштабе 1:500 с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указанием площади и координат поворотных точек границ в местной системе Координат.</w:t>
            </w:r>
          </w:p>
        </w:tc>
      </w:tr>
      <w:tr w:rsidR="006B727F" w:rsidRPr="006B727F" w:rsidTr="006B727F">
        <w:tc>
          <w:tcPr>
            <w:tcW w:w="540" w:type="dxa"/>
          </w:tcPr>
          <w:p w:rsidR="00A33DAA" w:rsidRPr="006B727F" w:rsidRDefault="003523DE" w:rsidP="00A33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08" w:type="dxa"/>
          </w:tcPr>
          <w:p w:rsidR="00A33DAA" w:rsidRPr="006B727F" w:rsidRDefault="00A33DAA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Ростовский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23DE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филиал </w:t>
            </w:r>
            <w:r w:rsidR="00686305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ПАО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«Ростелеком»</w:t>
            </w:r>
          </w:p>
        </w:tc>
        <w:tc>
          <w:tcPr>
            <w:tcW w:w="2067" w:type="dxa"/>
          </w:tcPr>
          <w:p w:rsidR="00A33DAA" w:rsidRPr="006B727F" w:rsidRDefault="00686305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пн-чт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c 08:00 до 17:00,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c 08:00 до 16:00 перерыв с 12:00 до 13:00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Выходные: </w:t>
            </w:r>
            <w:proofErr w:type="spellStart"/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spellEnd"/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spellEnd"/>
          </w:p>
        </w:tc>
        <w:tc>
          <w:tcPr>
            <w:tcW w:w="5386" w:type="dxa"/>
          </w:tcPr>
          <w:p w:rsidR="00A33DAA" w:rsidRPr="006B727F" w:rsidRDefault="00686305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Директору Ростовского филиала ПАО «Ростелеком» Мордасову Сергею Анатольевичу. Прием корреспонденции по адресу: 344019,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г. Рост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ов-на-Дону,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улица </w:t>
            </w:r>
            <w:proofErr w:type="spellStart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Мурлычева</w:t>
            </w:r>
            <w:proofErr w:type="spellEnd"/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 №56-60.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A33DAA" w:rsidRPr="006B7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rst</w:t>
            </w:r>
            <w:proofErr w:type="spellEnd"/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south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33DAA" w:rsidRPr="006B7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</w:t>
            </w:r>
            <w:proofErr w:type="spellEnd"/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33DAA" w:rsidRPr="006B72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Приемной: +7(863) 286-16-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19,Ссылка на официальный сайт организации: www.rostov.rt.ru</w:t>
            </w:r>
          </w:p>
        </w:tc>
        <w:tc>
          <w:tcPr>
            <w:tcW w:w="4820" w:type="dxa"/>
          </w:tcPr>
          <w:p w:rsidR="00A33DAA" w:rsidRPr="006B727F" w:rsidRDefault="00686305" w:rsidP="00575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Заявление с приложением схемы размещения нестационарного торгового объекта (летнего кафе при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стациона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 xml:space="preserve">рном объекте общественного питания) на топографическом плане в масштабе 1:500 с </w:t>
            </w:r>
            <w:r w:rsidR="00A33DAA" w:rsidRPr="006B727F">
              <w:rPr>
                <w:rFonts w:ascii="Times New Roman" w:hAnsi="Times New Roman" w:cs="Times New Roman"/>
                <w:sz w:val="24"/>
                <w:szCs w:val="24"/>
              </w:rPr>
              <w:t>указанием площади и координат поворотных точек границ в местной системе Координат</w:t>
            </w:r>
            <w:r w:rsidRPr="006B72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C019A" w:rsidRPr="006B727F" w:rsidRDefault="001C019A" w:rsidP="00A33DAA">
      <w:pPr>
        <w:rPr>
          <w:sz w:val="24"/>
          <w:szCs w:val="24"/>
        </w:rPr>
      </w:pPr>
    </w:p>
    <w:sectPr w:rsidR="001C019A" w:rsidRPr="006B727F" w:rsidSect="006B727F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9A"/>
    <w:rsid w:val="0016281B"/>
    <w:rsid w:val="001C019A"/>
    <w:rsid w:val="003523DE"/>
    <w:rsid w:val="00575099"/>
    <w:rsid w:val="00686305"/>
    <w:rsid w:val="006B727F"/>
    <w:rsid w:val="009C75D7"/>
    <w:rsid w:val="00A3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8F159-9E39-4CBC-8E74-6FC3F2E0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3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 торговли</dc:creator>
  <cp:keywords/>
  <dc:description/>
  <cp:lastModifiedBy>Управление торговли</cp:lastModifiedBy>
  <cp:revision>2</cp:revision>
  <dcterms:created xsi:type="dcterms:W3CDTF">2025-04-23T12:46:00Z</dcterms:created>
  <dcterms:modified xsi:type="dcterms:W3CDTF">2025-04-24T16:21:00Z</dcterms:modified>
</cp:coreProperties>
</file>